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70" w:rsidRDefault="00F51070" w:rsidP="00F51070">
      <w:pPr>
        <w:keepLines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F51070" w:rsidRDefault="00F51070" w:rsidP="00F51070">
      <w:pPr>
        <w:keepLines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070" w:rsidRDefault="00F51070" w:rsidP="00F51070">
      <w:pPr>
        <w:keepLines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070" w:rsidRDefault="00F51070" w:rsidP="00F51070">
      <w:pPr>
        <w:keepLines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070" w:rsidRPr="008048F2" w:rsidRDefault="00F51070" w:rsidP="00F51070">
      <w:pPr>
        <w:keepLines/>
        <w:widowControl w:val="0"/>
        <w:autoSpaceDE w:val="0"/>
        <w:autoSpaceDN w:val="0"/>
        <w:adjustRightInd w:val="0"/>
        <w:jc w:val="center"/>
      </w:pPr>
      <w:bookmarkStart w:id="1" w:name="PartList"/>
      <w:bookmarkEnd w:id="1"/>
      <w:r>
        <w:rPr>
          <w:noProof/>
        </w:rPr>
        <w:drawing>
          <wp:anchor distT="0" distB="0" distL="114300" distR="114300" simplePos="0" relativeHeight="251659264" behindDoc="1" locked="0" layoutInCell="0" allowOverlap="1" wp14:anchorId="313D2CEE" wp14:editId="12F17A89">
            <wp:simplePos x="0" y="0"/>
            <wp:positionH relativeFrom="page">
              <wp:posOffset>1076325</wp:posOffset>
            </wp:positionH>
            <wp:positionV relativeFrom="page">
              <wp:posOffset>914400</wp:posOffset>
            </wp:positionV>
            <wp:extent cx="5505450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91E" w:rsidRDefault="0099691E" w:rsidP="00F51070">
      <w:pPr>
        <w:keepLines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070" w:rsidRDefault="007616DA" w:rsidP="00F51070">
      <w:pPr>
        <w:keepLines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Foreign Direct Investment in the U.S.</w:t>
      </w:r>
    </w:p>
    <w:p w:rsidR="00DB3BBB" w:rsidRPr="00262843" w:rsidRDefault="00DB3BBB" w:rsidP="00F51070">
      <w:pPr>
        <w:keepLines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070" w:rsidRPr="00262843" w:rsidRDefault="00F51070" w:rsidP="00F51070">
      <w:pPr>
        <w:keepLines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2843">
        <w:rPr>
          <w:sz w:val="28"/>
          <w:szCs w:val="28"/>
        </w:rPr>
        <w:t>A Project for Japan</w:t>
      </w:r>
    </w:p>
    <w:p w:rsidR="00F51070" w:rsidRPr="00262843" w:rsidRDefault="00F51070" w:rsidP="00F51070">
      <w:pPr>
        <w:keepLines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070" w:rsidRPr="00262843" w:rsidRDefault="00BF3091" w:rsidP="007616DA">
      <w:pPr>
        <w:keepLines/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CD4F9B">
        <w:rPr>
          <w:i/>
          <w:sz w:val="24"/>
          <w:szCs w:val="24"/>
        </w:rPr>
        <w:t>Ms. Yuna Natsumi</w:t>
      </w:r>
      <w:r w:rsidR="00F51070" w:rsidRPr="00262843">
        <w:rPr>
          <w:i/>
          <w:sz w:val="24"/>
          <w:szCs w:val="24"/>
        </w:rPr>
        <w:t xml:space="preserve"> is invited to the United States under the auspices of the Department of State's International Visitor Leadership Program</w:t>
      </w:r>
      <w:r w:rsidR="00F51070">
        <w:rPr>
          <w:i/>
          <w:sz w:val="24"/>
          <w:szCs w:val="24"/>
        </w:rPr>
        <w:t xml:space="preserve"> and the </w:t>
      </w:r>
      <w:r w:rsidR="00F51070" w:rsidRPr="006325DB">
        <w:rPr>
          <w:i/>
          <w:sz w:val="24"/>
          <w:szCs w:val="24"/>
        </w:rPr>
        <w:t>Global Government-to-Government Partnership</w:t>
      </w:r>
      <w:r w:rsidR="00F51070" w:rsidRPr="00262843">
        <w:rPr>
          <w:i/>
          <w:sz w:val="24"/>
          <w:szCs w:val="24"/>
        </w:rPr>
        <w:t>. H</w:t>
      </w:r>
      <w:r w:rsidR="007616DA">
        <w:rPr>
          <w:i/>
          <w:sz w:val="24"/>
          <w:szCs w:val="24"/>
        </w:rPr>
        <w:t>er</w:t>
      </w:r>
      <w:r w:rsidR="00F51070" w:rsidRPr="00262843">
        <w:rPr>
          <w:i/>
          <w:sz w:val="24"/>
          <w:szCs w:val="24"/>
        </w:rPr>
        <w:t xml:space="preserve"> program is arranged by Meridian International Center</w:t>
      </w:r>
      <w:r w:rsidR="00F51070">
        <w:rPr>
          <w:i/>
          <w:sz w:val="24"/>
          <w:szCs w:val="24"/>
        </w:rPr>
        <w:t>.</w:t>
      </w:r>
    </w:p>
    <w:p w:rsidR="00F51070" w:rsidRDefault="00F51070" w:rsidP="00F51070">
      <w:pPr>
        <w:keepLines/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51070" w:rsidRDefault="00F51070" w:rsidP="00F51070">
      <w:pPr>
        <w:keepLines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Program Contacts: </w:t>
      </w:r>
      <w:r>
        <w:rPr>
          <w:sz w:val="24"/>
          <w:szCs w:val="24"/>
        </w:rPr>
        <w:t xml:space="preserve">Mr. Lee Norrgard and Mr. Andrew Caughey, Meridian International Center, 1624 Crescent Place, NW, Washington, DC 20009; Telephone </w:t>
      </w:r>
      <w:r>
        <w:rPr>
          <w:sz w:val="24"/>
          <w:szCs w:val="24"/>
        </w:rPr>
        <w:noBreakHyphen/>
        <w:t xml:space="preserve"> (202) 939</w:t>
      </w:r>
      <w:r>
        <w:rPr>
          <w:sz w:val="24"/>
          <w:szCs w:val="24"/>
        </w:rPr>
        <w:noBreakHyphen/>
        <w:t>5879 or (202) 939</w:t>
      </w:r>
      <w:r>
        <w:rPr>
          <w:sz w:val="24"/>
          <w:szCs w:val="24"/>
        </w:rPr>
        <w:noBreakHyphen/>
        <w:t>5573; Toll</w:t>
      </w:r>
      <w:r>
        <w:rPr>
          <w:sz w:val="24"/>
          <w:szCs w:val="24"/>
        </w:rPr>
        <w:noBreakHyphen/>
        <w:t xml:space="preserve">free </w:t>
      </w:r>
      <w:r>
        <w:rPr>
          <w:sz w:val="24"/>
          <w:szCs w:val="24"/>
        </w:rPr>
        <w:noBreakHyphen/>
        <w:t xml:space="preserve"> (800) 424</w:t>
      </w:r>
      <w:r>
        <w:rPr>
          <w:sz w:val="24"/>
          <w:szCs w:val="24"/>
        </w:rPr>
        <w:noBreakHyphen/>
        <w:t xml:space="preserve">2974; Email </w:t>
      </w:r>
      <w:r>
        <w:rPr>
          <w:sz w:val="24"/>
          <w:szCs w:val="24"/>
        </w:rPr>
        <w:noBreakHyphen/>
        <w:t xml:space="preserve"> lnorrgard@meridian.org or acaughey@meridian.org</w:t>
      </w:r>
    </w:p>
    <w:p w:rsidR="00F51070" w:rsidRDefault="00F51070" w:rsidP="00F51070">
      <w:pPr>
        <w:keepLines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1070" w:rsidRDefault="00F51070" w:rsidP="00F51070">
      <w:pPr>
        <w:keepLines/>
        <w:widowControl w:val="0"/>
        <w:autoSpaceDE w:val="0"/>
        <w:autoSpaceDN w:val="0"/>
        <w:adjustRightInd w:val="0"/>
        <w:jc w:val="both"/>
      </w:pPr>
      <w:r>
        <w:rPr>
          <w:b/>
          <w:bCs/>
          <w:sz w:val="24"/>
          <w:szCs w:val="24"/>
        </w:rPr>
        <w:t xml:space="preserve">Department of State Program Contacts: </w:t>
      </w:r>
      <w:r>
        <w:rPr>
          <w:sz w:val="24"/>
          <w:szCs w:val="24"/>
        </w:rPr>
        <w:t xml:space="preserve">Ms. Elizabeth Gomez, Office of International Visitors; Telephone </w:t>
      </w:r>
      <w:r>
        <w:rPr>
          <w:sz w:val="24"/>
          <w:szCs w:val="24"/>
        </w:rPr>
        <w:noBreakHyphen/>
        <w:t xml:space="preserve"> (202) 632</w:t>
      </w:r>
      <w:r>
        <w:rPr>
          <w:sz w:val="24"/>
          <w:szCs w:val="24"/>
        </w:rPr>
        <w:noBreakHyphen/>
        <w:t xml:space="preserve">9335; Email – </w:t>
      </w:r>
      <w:hyperlink r:id="rId12" w:history="1">
        <w:r w:rsidRPr="00EE05F8">
          <w:rPr>
            <w:rStyle w:val="Hyperlink"/>
          </w:rPr>
          <w:t>GomezEM2@state.gov</w:t>
        </w:r>
      </w:hyperlink>
    </w:p>
    <w:p w:rsidR="00F51070" w:rsidRDefault="00F51070" w:rsidP="00F51070">
      <w:pPr>
        <w:keepLines/>
        <w:widowControl w:val="0"/>
        <w:autoSpaceDE w:val="0"/>
        <w:autoSpaceDN w:val="0"/>
        <w:adjustRightInd w:val="0"/>
        <w:jc w:val="both"/>
      </w:pPr>
    </w:p>
    <w:p w:rsidR="00F51070" w:rsidRPr="00262843" w:rsidRDefault="00785C48" w:rsidP="00F51070">
      <w:pPr>
        <w:keepLines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March 2018</w:t>
      </w:r>
      <w:r w:rsidR="00F51070" w:rsidRPr="00262843">
        <w:rPr>
          <w:b/>
        </w:rPr>
        <w:t xml:space="preserve"> – </w:t>
      </w:r>
      <w:r>
        <w:rPr>
          <w:b/>
        </w:rPr>
        <w:t xml:space="preserve">March </w:t>
      </w:r>
      <w:r w:rsidR="00F51070" w:rsidRPr="00262843">
        <w:rPr>
          <w:b/>
        </w:rPr>
        <w:t>201</w:t>
      </w:r>
      <w:r>
        <w:rPr>
          <w:b/>
        </w:rPr>
        <w:t>9</w:t>
      </w:r>
      <w:r w:rsidR="00F51070" w:rsidRPr="00262843">
        <w:rPr>
          <w:b/>
        </w:rPr>
        <w:t xml:space="preserve"> </w:t>
      </w:r>
    </w:p>
    <w:p w:rsidR="00F51070" w:rsidRDefault="00F51070" w:rsidP="00F51070">
      <w:pPr>
        <w:keepLines/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F51070" w:rsidRDefault="00F51070" w:rsidP="00F51070">
      <w:pPr>
        <w:keepLines/>
        <w:widowControl w:val="0"/>
        <w:autoSpaceDE w:val="0"/>
        <w:autoSpaceDN w:val="0"/>
        <w:adjustRightInd w:val="0"/>
        <w:jc w:val="both"/>
      </w:pPr>
    </w:p>
    <w:p w:rsidR="0099691E" w:rsidRDefault="0099691E" w:rsidP="00F51070">
      <w:pPr>
        <w:keepLines/>
        <w:widowControl w:val="0"/>
        <w:autoSpaceDE w:val="0"/>
        <w:autoSpaceDN w:val="0"/>
        <w:adjustRightInd w:val="0"/>
        <w:jc w:val="both"/>
      </w:pPr>
    </w:p>
    <w:p w:rsidR="00A979B0" w:rsidRDefault="00A979B0" w:rsidP="00F51070">
      <w:pPr>
        <w:keepLines/>
        <w:widowControl w:val="0"/>
        <w:autoSpaceDE w:val="0"/>
        <w:autoSpaceDN w:val="0"/>
        <w:adjustRightInd w:val="0"/>
        <w:jc w:val="both"/>
      </w:pPr>
    </w:p>
    <w:p w:rsidR="00A979B0" w:rsidRDefault="00A979B0" w:rsidP="00F51070">
      <w:pPr>
        <w:keepLines/>
        <w:widowControl w:val="0"/>
        <w:autoSpaceDE w:val="0"/>
        <w:autoSpaceDN w:val="0"/>
        <w:adjustRightInd w:val="0"/>
        <w:jc w:val="both"/>
      </w:pPr>
    </w:p>
    <w:p w:rsidR="00F51070" w:rsidRPr="002F1A0E" w:rsidRDefault="00F51070" w:rsidP="00F51070">
      <w:pPr>
        <w:keepLines/>
        <w:widowControl w:val="0"/>
        <w:autoSpaceDE w:val="0"/>
        <w:autoSpaceDN w:val="0"/>
        <w:adjustRightInd w:val="0"/>
        <w:jc w:val="both"/>
      </w:pPr>
      <w:r w:rsidRPr="002F1A0E">
        <w:t>PROFESSIONAL OBJECTIVES</w:t>
      </w:r>
    </w:p>
    <w:p w:rsidR="00F51070" w:rsidRDefault="00F51070" w:rsidP="00F51070">
      <w:pPr>
        <w:keepLines/>
        <w:widowControl w:val="0"/>
        <w:autoSpaceDE w:val="0"/>
        <w:autoSpaceDN w:val="0"/>
        <w:adjustRightInd w:val="0"/>
        <w:jc w:val="both"/>
      </w:pPr>
    </w:p>
    <w:p w:rsidR="00F51070" w:rsidRPr="00262843" w:rsidRDefault="00F51070" w:rsidP="00F51070">
      <w:pPr>
        <w:keepLines/>
        <w:widowControl w:val="0"/>
        <w:autoSpaceDE w:val="0"/>
        <w:autoSpaceDN w:val="0"/>
        <w:adjustRightInd w:val="0"/>
        <w:jc w:val="both"/>
        <w:rPr>
          <w:i/>
        </w:rPr>
      </w:pPr>
      <w:r w:rsidRPr="00262843">
        <w:rPr>
          <w:i/>
        </w:rPr>
        <w:t>The Department of State has outlined the following specific objectives for the project:</w:t>
      </w:r>
    </w:p>
    <w:p w:rsidR="00F51070" w:rsidRDefault="00F51070" w:rsidP="00F51070">
      <w:pPr>
        <w:keepLines/>
        <w:widowControl w:val="0"/>
        <w:autoSpaceDE w:val="0"/>
        <w:autoSpaceDN w:val="0"/>
        <w:adjustRightInd w:val="0"/>
        <w:jc w:val="both"/>
      </w:pPr>
    </w:p>
    <w:p w:rsidR="005B49B4" w:rsidRDefault="005B49B4" w:rsidP="00DB3BBB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The nature and size of foreign direct investment in the U.S.</w:t>
      </w:r>
    </w:p>
    <w:p w:rsidR="005B49B4" w:rsidRDefault="005B49B4" w:rsidP="00DB3BBB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An evaluation of the nature and size of Japanese direct investment in the U.S.</w:t>
      </w:r>
    </w:p>
    <w:p w:rsidR="005B49B4" w:rsidRDefault="005B49B4" w:rsidP="005B49B4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Review and evaluate measures taken by federal, state, and local governments to attract foreign direct investments</w:t>
      </w:r>
    </w:p>
    <w:p w:rsidR="005B49B4" w:rsidRDefault="005B49B4" w:rsidP="005B49B4">
      <w:pPr>
        <w:keepLines/>
        <w:widowControl w:val="0"/>
        <w:autoSpaceDE w:val="0"/>
        <w:autoSpaceDN w:val="0"/>
        <w:adjustRightInd w:val="0"/>
        <w:ind w:left="360"/>
        <w:jc w:val="both"/>
      </w:pPr>
    </w:p>
    <w:p w:rsidR="005B49B4" w:rsidRDefault="005B49B4" w:rsidP="005B49B4">
      <w:pPr>
        <w:keepLines/>
        <w:widowControl w:val="0"/>
        <w:autoSpaceDE w:val="0"/>
        <w:autoSpaceDN w:val="0"/>
        <w:adjustRightInd w:val="0"/>
        <w:ind w:left="360"/>
        <w:jc w:val="both"/>
      </w:pPr>
    </w:p>
    <w:p w:rsidR="005B49B4" w:rsidRDefault="005B49B4">
      <w:pPr>
        <w:spacing w:after="160" w:line="259" w:lineRule="auto"/>
      </w:pPr>
      <w:r>
        <w:br w:type="page"/>
      </w:r>
    </w:p>
    <w:p w:rsidR="00DB3BBB" w:rsidRPr="000044C6" w:rsidRDefault="00DB3BBB" w:rsidP="00DB3BBB">
      <w:pPr>
        <w:jc w:val="center"/>
        <w:rPr>
          <w:sz w:val="36"/>
          <w:szCs w:val="36"/>
        </w:rPr>
      </w:pPr>
      <w:r w:rsidRPr="000044C6">
        <w:rPr>
          <w:b/>
          <w:sz w:val="36"/>
          <w:szCs w:val="36"/>
        </w:rPr>
        <w:lastRenderedPageBreak/>
        <w:t>Yuna Natsumi</w:t>
      </w:r>
    </w:p>
    <w:p w:rsidR="00BF3091" w:rsidRPr="00CD4F9B" w:rsidRDefault="00BF3091" w:rsidP="00DB3BBB">
      <w:pPr>
        <w:jc w:val="center"/>
        <w:rPr>
          <w:sz w:val="24"/>
          <w:szCs w:val="24"/>
        </w:rPr>
      </w:pPr>
      <w:r w:rsidRPr="00CD4F9B">
        <w:rPr>
          <w:sz w:val="24"/>
          <w:szCs w:val="24"/>
        </w:rPr>
        <w:t>7620 Old Georgetown Road, Bethesda, MD 20814</w:t>
      </w:r>
    </w:p>
    <w:p w:rsidR="00BF3091" w:rsidRPr="00CD4F9B" w:rsidRDefault="003667B2" w:rsidP="00DB3BBB">
      <w:pPr>
        <w:jc w:val="center"/>
        <w:rPr>
          <w:sz w:val="24"/>
          <w:szCs w:val="24"/>
        </w:rPr>
      </w:pPr>
      <w:hyperlink r:id="rId13" w:history="1">
        <w:r w:rsidR="00BF3091" w:rsidRPr="00CD4F9B">
          <w:rPr>
            <w:rStyle w:val="Hyperlink"/>
            <w:sz w:val="24"/>
            <w:szCs w:val="24"/>
          </w:rPr>
          <w:t>Unatsumi0723@gmail.com</w:t>
        </w:r>
      </w:hyperlink>
    </w:p>
    <w:p w:rsidR="00DB3BBB" w:rsidRPr="00CD4F9B" w:rsidRDefault="00BF3091" w:rsidP="00DB3BBB">
      <w:pPr>
        <w:jc w:val="center"/>
        <w:rPr>
          <w:sz w:val="24"/>
          <w:szCs w:val="24"/>
        </w:rPr>
      </w:pPr>
      <w:r w:rsidRPr="00CD4F9B">
        <w:rPr>
          <w:sz w:val="24"/>
          <w:szCs w:val="24"/>
        </w:rPr>
        <w:t>(410) 980-4017</w:t>
      </w:r>
    </w:p>
    <w:p w:rsidR="00DB3BBB" w:rsidRPr="000044C6" w:rsidRDefault="00DB3BBB" w:rsidP="0042650D">
      <w:pPr>
        <w:jc w:val="both"/>
        <w:rPr>
          <w:sz w:val="8"/>
        </w:rPr>
      </w:pPr>
      <w:r w:rsidRPr="000044C6">
        <w:t xml:space="preserve">          </w:t>
      </w:r>
    </w:p>
    <w:p w:rsidR="00DB3BBB" w:rsidRDefault="00DB3BBB" w:rsidP="001A6433">
      <w:pPr>
        <w:contextualSpacing/>
        <w:jc w:val="both"/>
        <w:rPr>
          <w:b/>
        </w:rPr>
      </w:pPr>
      <w:r w:rsidRPr="000044C6">
        <w:rPr>
          <w:b/>
        </w:rPr>
        <w:t>EXPERIENCE</w:t>
      </w:r>
    </w:p>
    <w:p w:rsidR="00DB3BBB" w:rsidRPr="000044C6" w:rsidRDefault="00DB3BBB" w:rsidP="001A6433">
      <w:pPr>
        <w:contextualSpacing/>
        <w:jc w:val="both"/>
        <w:rPr>
          <w:b/>
        </w:rPr>
      </w:pPr>
    </w:p>
    <w:p w:rsidR="00DB3BBB" w:rsidRPr="000044C6" w:rsidRDefault="00DB3BBB" w:rsidP="001A6433">
      <w:pPr>
        <w:contextualSpacing/>
        <w:jc w:val="both"/>
      </w:pPr>
      <w:r>
        <w:rPr>
          <w:b/>
        </w:rPr>
        <w:t>Fellow, Global Government to Government P</w:t>
      </w:r>
      <w:r w:rsidR="00BB69C1">
        <w:rPr>
          <w:b/>
        </w:rPr>
        <w:t>artnership</w:t>
      </w:r>
      <w:r>
        <w:rPr>
          <w:b/>
        </w:rPr>
        <w:t>(G3P)</w:t>
      </w:r>
      <w:r w:rsidRPr="000044C6">
        <w:rPr>
          <w:i/>
        </w:rPr>
        <w:tab/>
      </w:r>
      <w:r w:rsidRPr="000044C6">
        <w:rPr>
          <w:i/>
        </w:rPr>
        <w:tab/>
      </w:r>
      <w:r>
        <w:tab/>
      </w:r>
      <w:r w:rsidR="00BF3091">
        <w:t xml:space="preserve">   </w:t>
      </w:r>
      <w:r w:rsidRPr="000044C6">
        <w:t>March 201</w:t>
      </w:r>
      <w:r>
        <w:t>8</w:t>
      </w:r>
      <w:r w:rsidR="00BF3091">
        <w:t xml:space="preserve"> </w:t>
      </w:r>
      <w:r w:rsidRPr="000044C6">
        <w:t>– present</w:t>
      </w:r>
    </w:p>
    <w:p w:rsidR="00DB3BBB" w:rsidRPr="000044C6" w:rsidRDefault="00DB3BBB" w:rsidP="001A6433">
      <w:pPr>
        <w:contextualSpacing/>
        <w:jc w:val="both"/>
        <w:rPr>
          <w:i/>
        </w:rPr>
      </w:pPr>
      <w:r>
        <w:rPr>
          <w:i/>
        </w:rPr>
        <w:t>International Visitor Leadership Program, U.S. State Department, Implemented by Meridian International Center</w:t>
      </w:r>
    </w:p>
    <w:p w:rsidR="00DB3BBB" w:rsidRPr="006852B2" w:rsidRDefault="00DB3BBB" w:rsidP="001A6433">
      <w:pPr>
        <w:pStyle w:val="ListParagraph"/>
        <w:numPr>
          <w:ilvl w:val="0"/>
          <w:numId w:val="3"/>
        </w:numPr>
        <w:jc w:val="both"/>
      </w:pPr>
      <w:r w:rsidRPr="006852B2">
        <w:t>The Global Government-to-Government Partnership (G3P) is a professional exchange program administered by the U.S. Department of State in cooperation with Meridian International Center.</w:t>
      </w:r>
    </w:p>
    <w:p w:rsidR="00DB3BBB" w:rsidRDefault="00DB3BBB" w:rsidP="001A6433">
      <w:pPr>
        <w:pStyle w:val="ListParagraph"/>
        <w:numPr>
          <w:ilvl w:val="0"/>
          <w:numId w:val="3"/>
        </w:numPr>
        <w:jc w:val="both"/>
      </w:pPr>
      <w:r w:rsidRPr="006852B2">
        <w:t>Throughout this year-long program, G3P Fellows take part in research, professional training, language courses, and cross-cultural opportunities. In returning to their home countries, participants often play major roles in developing</w:t>
      </w:r>
      <w:r w:rsidR="0042650D">
        <w:t xml:space="preserve"> government policies</w:t>
      </w:r>
      <w:r w:rsidRPr="006852B2">
        <w:t xml:space="preserve">. </w:t>
      </w:r>
    </w:p>
    <w:p w:rsidR="00DB3BBB" w:rsidRPr="006852B2" w:rsidRDefault="00DB3BBB" w:rsidP="001A6433">
      <w:pPr>
        <w:pStyle w:val="ListParagraph"/>
        <w:numPr>
          <w:ilvl w:val="0"/>
          <w:numId w:val="3"/>
        </w:numPr>
        <w:jc w:val="both"/>
      </w:pPr>
      <w:r w:rsidRPr="006852B2">
        <w:t xml:space="preserve">As a current fellow, </w:t>
      </w:r>
      <w:r w:rsidR="00BB69C1">
        <w:t xml:space="preserve">Ms. Natsumi’s work </w:t>
      </w:r>
      <w:r w:rsidRPr="006852B2">
        <w:t>with government agencies, think tanks, associations, businesses, and academics focuse</w:t>
      </w:r>
      <w:r>
        <w:t>s</w:t>
      </w:r>
      <w:r w:rsidRPr="006852B2">
        <w:t xml:space="preserve"> on changes in U.S. trad</w:t>
      </w:r>
      <w:r w:rsidR="00BB69C1">
        <w:t>e</w:t>
      </w:r>
      <w:r w:rsidRPr="006852B2">
        <w:t xml:space="preserve"> policies and their effects on international trade agreements and negotiations. </w:t>
      </w:r>
      <w:r w:rsidR="0042650D">
        <w:t xml:space="preserve">At the </w:t>
      </w:r>
      <w:r w:rsidRPr="006852B2">
        <w:t xml:space="preserve">conclusion of </w:t>
      </w:r>
      <w:r w:rsidR="00BB69C1">
        <w:t xml:space="preserve">her </w:t>
      </w:r>
      <w:r w:rsidRPr="006852B2">
        <w:t xml:space="preserve">fellowship, </w:t>
      </w:r>
      <w:r w:rsidR="00BB69C1">
        <w:t>she</w:t>
      </w:r>
      <w:r w:rsidRPr="006852B2">
        <w:t xml:space="preserve"> will prepare a major policy paper, based on </w:t>
      </w:r>
      <w:r w:rsidR="0042650D">
        <w:t>this research</w:t>
      </w:r>
      <w:r w:rsidRPr="006852B2">
        <w:t xml:space="preserve">, </w:t>
      </w:r>
      <w:r w:rsidR="0042650D">
        <w:t xml:space="preserve">which </w:t>
      </w:r>
      <w:r>
        <w:t>may impact Japan’s trade policies.</w:t>
      </w:r>
    </w:p>
    <w:p w:rsidR="00DB3BBB" w:rsidRDefault="00DB3BBB" w:rsidP="001A6433">
      <w:pPr>
        <w:contextualSpacing/>
        <w:jc w:val="both"/>
        <w:rPr>
          <w:b/>
        </w:rPr>
      </w:pPr>
    </w:p>
    <w:p w:rsidR="00BF3091" w:rsidRPr="00CD4F9B" w:rsidRDefault="00BF3091" w:rsidP="001A6433">
      <w:pPr>
        <w:contextualSpacing/>
        <w:jc w:val="both"/>
        <w:rPr>
          <w:b/>
        </w:rPr>
      </w:pPr>
      <w:r w:rsidRPr="00CD4F9B">
        <w:rPr>
          <w:b/>
        </w:rPr>
        <w:t>Assistant Director</w:t>
      </w:r>
    </w:p>
    <w:p w:rsidR="006B376E" w:rsidRDefault="00BF3091" w:rsidP="006B376E">
      <w:pPr>
        <w:contextualSpacing/>
        <w:jc w:val="both"/>
        <w:rPr>
          <w:i/>
        </w:rPr>
      </w:pPr>
      <w:r w:rsidRPr="00CD4F9B">
        <w:rPr>
          <w:i/>
        </w:rPr>
        <w:t>Policy Planning and Coordination Division, Trade Policy Bureau</w:t>
      </w:r>
      <w:r w:rsidR="006B376E">
        <w:rPr>
          <w:i/>
        </w:rPr>
        <w:t>, Ministry of Economy, Trade and Industry,</w:t>
      </w:r>
    </w:p>
    <w:p w:rsidR="00BF3091" w:rsidRPr="00CD4F9B" w:rsidRDefault="006B376E" w:rsidP="006B376E">
      <w:pPr>
        <w:contextualSpacing/>
        <w:jc w:val="both"/>
      </w:pPr>
      <w:r>
        <w:rPr>
          <w:i/>
        </w:rPr>
        <w:t xml:space="preserve"> </w:t>
      </w:r>
      <w:r w:rsidR="00BF3091" w:rsidRPr="00CD4F9B">
        <w:rPr>
          <w:i/>
        </w:rPr>
        <w:t xml:space="preserve">                                     </w:t>
      </w:r>
      <w:r w:rsidR="00BF3091" w:rsidRPr="00CD4F9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091" w:rsidRPr="00CD4F9B">
        <w:t>April 2017 -- March 2018</w:t>
      </w:r>
    </w:p>
    <w:p w:rsidR="00BF3091" w:rsidRPr="00CD4F9B" w:rsidRDefault="00BF3091" w:rsidP="001A6433">
      <w:pPr>
        <w:pStyle w:val="ListParagraph"/>
        <w:numPr>
          <w:ilvl w:val="0"/>
          <w:numId w:val="4"/>
        </w:numPr>
        <w:jc w:val="both"/>
      </w:pPr>
      <w:r w:rsidRPr="00CD4F9B">
        <w:t>Planning and adjusting trade policy issues</w:t>
      </w:r>
    </w:p>
    <w:p w:rsidR="00BF3091" w:rsidRPr="00CD4F9B" w:rsidRDefault="00BF3091" w:rsidP="001A6433">
      <w:pPr>
        <w:pStyle w:val="ListParagraph"/>
        <w:numPr>
          <w:ilvl w:val="0"/>
          <w:numId w:val="4"/>
        </w:numPr>
        <w:jc w:val="both"/>
      </w:pPr>
      <w:r w:rsidRPr="00CD4F9B">
        <w:t>Proposing measures to promote exports within Japan’s External Trade Organization</w:t>
      </w:r>
    </w:p>
    <w:p w:rsidR="00BF3091" w:rsidRDefault="00BF3091" w:rsidP="001A6433">
      <w:pPr>
        <w:contextualSpacing/>
        <w:jc w:val="both"/>
        <w:rPr>
          <w:b/>
        </w:rPr>
      </w:pPr>
    </w:p>
    <w:p w:rsidR="00BF3091" w:rsidRDefault="00DB3BBB" w:rsidP="001A6433">
      <w:pPr>
        <w:contextualSpacing/>
        <w:jc w:val="both"/>
      </w:pPr>
      <w:r w:rsidRPr="000044C6">
        <w:rPr>
          <w:b/>
        </w:rPr>
        <w:t>Assistant Director</w:t>
      </w:r>
      <w:r w:rsidRPr="000044C6">
        <w:rPr>
          <w:i/>
        </w:rPr>
        <w:tab/>
      </w:r>
      <w:r w:rsidRPr="000044C6">
        <w:rPr>
          <w:i/>
        </w:rPr>
        <w:tab/>
      </w:r>
      <w:r w:rsidRPr="000044C6">
        <w:rPr>
          <w:i/>
        </w:rPr>
        <w:tab/>
      </w:r>
      <w:r w:rsidRPr="000044C6">
        <w:tab/>
      </w:r>
      <w:r w:rsidRPr="000044C6">
        <w:tab/>
      </w:r>
      <w:r w:rsidRPr="000044C6">
        <w:tab/>
      </w:r>
      <w:r w:rsidRPr="000044C6">
        <w:tab/>
      </w:r>
      <w:r w:rsidR="00BF3091">
        <w:tab/>
        <w:t xml:space="preserve">          </w:t>
      </w:r>
      <w:r w:rsidRPr="000044C6">
        <w:t xml:space="preserve"> March 2015 –</w:t>
      </w:r>
      <w:r w:rsidR="00BF3091">
        <w:t xml:space="preserve"> April 2017</w:t>
      </w:r>
    </w:p>
    <w:p w:rsidR="00DB3BBB" w:rsidRPr="000044C6" w:rsidRDefault="00DB3BBB" w:rsidP="001A6433">
      <w:pPr>
        <w:contextualSpacing/>
        <w:jc w:val="both"/>
        <w:rPr>
          <w:i/>
        </w:rPr>
      </w:pPr>
      <w:r w:rsidRPr="000044C6">
        <w:rPr>
          <w:i/>
        </w:rPr>
        <w:t>Public Relations Office, Minister’s Secretariat, Ministry of Economy, Trade and Industry</w:t>
      </w:r>
    </w:p>
    <w:p w:rsidR="00DB3BBB" w:rsidRPr="000044C6" w:rsidRDefault="00DB3BBB" w:rsidP="001A6433">
      <w:pPr>
        <w:numPr>
          <w:ilvl w:val="0"/>
          <w:numId w:val="2"/>
        </w:numPr>
        <w:contextualSpacing/>
        <w:jc w:val="both"/>
      </w:pPr>
      <w:r w:rsidRPr="000044C6">
        <w:t>Conducted minister’s scheduled briefings and press conferences overseas</w:t>
      </w:r>
    </w:p>
    <w:p w:rsidR="00DB3BBB" w:rsidRPr="000044C6" w:rsidRDefault="00DB3BBB" w:rsidP="001A6433">
      <w:pPr>
        <w:numPr>
          <w:ilvl w:val="0"/>
          <w:numId w:val="2"/>
        </w:numPr>
        <w:contextualSpacing/>
        <w:jc w:val="both"/>
      </w:pPr>
      <w:r w:rsidRPr="000044C6">
        <w:t>Corrected press releases</w:t>
      </w:r>
    </w:p>
    <w:p w:rsidR="00DB3BBB" w:rsidRPr="000044C6" w:rsidRDefault="00DB3BBB" w:rsidP="001A6433">
      <w:pPr>
        <w:numPr>
          <w:ilvl w:val="0"/>
          <w:numId w:val="2"/>
        </w:numPr>
        <w:contextualSpacing/>
        <w:jc w:val="both"/>
      </w:pPr>
      <w:r>
        <w:t>Improved</w:t>
      </w:r>
      <w:r w:rsidRPr="000044C6">
        <w:t xml:space="preserve"> PR awareness inside the ministry by giving advice on proper and effective press responses in consideration of press needs</w:t>
      </w:r>
    </w:p>
    <w:p w:rsidR="00DB3BBB" w:rsidRPr="000044C6" w:rsidRDefault="00DB3BBB" w:rsidP="001A6433">
      <w:pPr>
        <w:numPr>
          <w:ilvl w:val="0"/>
          <w:numId w:val="2"/>
        </w:numPr>
        <w:contextualSpacing/>
        <w:jc w:val="both"/>
      </w:pPr>
      <w:r w:rsidRPr="000044C6">
        <w:t>Improved coverage environment for press, establishing trust</w:t>
      </w:r>
    </w:p>
    <w:p w:rsidR="00DB3BBB" w:rsidRPr="000044C6" w:rsidRDefault="00DB3BBB" w:rsidP="001A6433">
      <w:pPr>
        <w:contextualSpacing/>
        <w:jc w:val="both"/>
      </w:pPr>
    </w:p>
    <w:p w:rsidR="00DB3BBB" w:rsidRDefault="00DB3BBB" w:rsidP="001A6433">
      <w:pPr>
        <w:contextualSpacing/>
        <w:jc w:val="both"/>
      </w:pPr>
      <w:r w:rsidRPr="000044C6">
        <w:rPr>
          <w:b/>
        </w:rPr>
        <w:t>Assistant Director</w:t>
      </w:r>
      <w:r>
        <w:rPr>
          <w:b/>
        </w:rPr>
        <w:t xml:space="preserve">, </w:t>
      </w:r>
      <w:r w:rsidRPr="00C9682C">
        <w:rPr>
          <w:b/>
        </w:rPr>
        <w:t>Office of International Cooperation</w:t>
      </w:r>
      <w:r w:rsidRPr="000044C6">
        <w:tab/>
      </w:r>
      <w:r w:rsidRPr="000044C6">
        <w:tab/>
      </w:r>
      <w:r w:rsidRPr="000044C6">
        <w:tab/>
      </w:r>
      <w:r>
        <w:t xml:space="preserve">            </w:t>
      </w:r>
      <w:r w:rsidRPr="000044C6">
        <w:t>June 2013 – March 2015</w:t>
      </w:r>
    </w:p>
    <w:p w:rsidR="00DB3BBB" w:rsidRPr="000044C6" w:rsidRDefault="00DB3BBB" w:rsidP="001A6433">
      <w:pPr>
        <w:contextualSpacing/>
        <w:jc w:val="both"/>
        <w:rPr>
          <w:i/>
        </w:rPr>
      </w:pPr>
      <w:r>
        <w:rPr>
          <w:i/>
        </w:rPr>
        <w:t xml:space="preserve">Small and Medium Enterprise </w:t>
      </w:r>
      <w:r w:rsidRPr="000044C6">
        <w:rPr>
          <w:i/>
        </w:rPr>
        <w:t>Agency, Ministry of Economy, Trade and Industry</w:t>
      </w:r>
    </w:p>
    <w:p w:rsidR="00DB3BBB" w:rsidRPr="000044C6" w:rsidRDefault="00DB3BBB" w:rsidP="001A6433">
      <w:pPr>
        <w:numPr>
          <w:ilvl w:val="0"/>
          <w:numId w:val="2"/>
        </w:numPr>
        <w:contextualSpacing/>
        <w:jc w:val="both"/>
      </w:pPr>
      <w:r w:rsidRPr="000044C6">
        <w:t>Coordinated international conferences such as APEC, OECD, and Japan ASEAN</w:t>
      </w:r>
    </w:p>
    <w:p w:rsidR="00DB3BBB" w:rsidRPr="000044C6" w:rsidRDefault="00DB3BBB" w:rsidP="001A6433">
      <w:pPr>
        <w:numPr>
          <w:ilvl w:val="0"/>
          <w:numId w:val="2"/>
        </w:numPr>
        <w:contextualSpacing/>
        <w:jc w:val="both"/>
      </w:pPr>
      <w:r w:rsidRPr="00B52B67">
        <w:t>Endorsed</w:t>
      </w:r>
      <w:r w:rsidRPr="000044C6">
        <w:t xml:space="preserve"> adopted wording through discussions with the personnel in charge of policies regarding small and medium sized businesses from participating countries</w:t>
      </w:r>
    </w:p>
    <w:p w:rsidR="00DB3BBB" w:rsidRPr="000044C6" w:rsidRDefault="00DB3BBB" w:rsidP="001A6433">
      <w:pPr>
        <w:numPr>
          <w:ilvl w:val="0"/>
          <w:numId w:val="2"/>
        </w:numPr>
        <w:contextualSpacing/>
        <w:jc w:val="both"/>
      </w:pPr>
      <w:r w:rsidRPr="000044C6">
        <w:t>Organized overseas trips for ministry executives</w:t>
      </w:r>
    </w:p>
    <w:p w:rsidR="00DB3BBB" w:rsidRPr="000044C6" w:rsidRDefault="00DB3BBB" w:rsidP="001A6433">
      <w:pPr>
        <w:numPr>
          <w:ilvl w:val="0"/>
          <w:numId w:val="2"/>
        </w:numPr>
        <w:contextualSpacing/>
        <w:jc w:val="both"/>
      </w:pPr>
      <w:r>
        <w:t>Concluded memorandums of understanding</w:t>
      </w:r>
      <w:r w:rsidRPr="000044C6">
        <w:t xml:space="preserve"> with three countries and worked on cooperation programs based on MOUs</w:t>
      </w:r>
    </w:p>
    <w:p w:rsidR="00DB3BBB" w:rsidRPr="000044C6" w:rsidRDefault="00DB3BBB" w:rsidP="001A6433">
      <w:pPr>
        <w:contextualSpacing/>
        <w:jc w:val="both"/>
      </w:pPr>
    </w:p>
    <w:p w:rsidR="00DB3BBB" w:rsidRPr="000044C6" w:rsidRDefault="00DB3BBB" w:rsidP="001A6433">
      <w:pPr>
        <w:contextualSpacing/>
        <w:jc w:val="both"/>
      </w:pPr>
      <w:r w:rsidRPr="000044C6">
        <w:rPr>
          <w:b/>
        </w:rPr>
        <w:t>Assistant Director</w:t>
      </w:r>
      <w:r>
        <w:rPr>
          <w:b/>
        </w:rPr>
        <w:t xml:space="preserve">, </w:t>
      </w:r>
      <w:r w:rsidRPr="00C9682C">
        <w:rPr>
          <w:b/>
        </w:rPr>
        <w:t>Origin Certification Policy Office</w:t>
      </w:r>
      <w:r w:rsidRPr="000044C6">
        <w:t xml:space="preserve">    </w:t>
      </w:r>
      <w:r w:rsidRPr="000044C6">
        <w:tab/>
      </w:r>
      <w:r w:rsidRPr="000044C6">
        <w:tab/>
      </w:r>
      <w:r w:rsidRPr="000044C6">
        <w:tab/>
      </w:r>
      <w:r w:rsidRPr="000044C6">
        <w:tab/>
        <w:t>May 2011 – June 2013</w:t>
      </w:r>
    </w:p>
    <w:p w:rsidR="00DB3BBB" w:rsidRPr="00C9682C" w:rsidRDefault="00DB3BBB" w:rsidP="001A6433">
      <w:pPr>
        <w:contextualSpacing/>
        <w:jc w:val="both"/>
        <w:rPr>
          <w:i/>
        </w:rPr>
      </w:pPr>
      <w:r w:rsidRPr="00C9682C">
        <w:rPr>
          <w:i/>
        </w:rPr>
        <w:t>Trade and Economic Cooperation Bureau, Ministry of Economy, Trade and Industry</w:t>
      </w:r>
    </w:p>
    <w:p w:rsidR="00DB3BBB" w:rsidRPr="000044C6" w:rsidRDefault="00DB3BBB" w:rsidP="001A6433">
      <w:pPr>
        <w:numPr>
          <w:ilvl w:val="0"/>
          <w:numId w:val="2"/>
        </w:numPr>
        <w:contextualSpacing/>
        <w:jc w:val="both"/>
      </w:pPr>
      <w:r w:rsidRPr="000044C6">
        <w:t>Negotiated rules of origin on economic partnership cooperation</w:t>
      </w:r>
    </w:p>
    <w:p w:rsidR="00DB3BBB" w:rsidRPr="000044C6" w:rsidRDefault="00DB3BBB" w:rsidP="001A6433">
      <w:pPr>
        <w:numPr>
          <w:ilvl w:val="0"/>
          <w:numId w:val="2"/>
        </w:numPr>
        <w:contextualSpacing/>
        <w:jc w:val="both"/>
      </w:pPr>
      <w:r>
        <w:t>Managed</w:t>
      </w:r>
      <w:r w:rsidRPr="000044C6">
        <w:t xml:space="preserve"> policies adjusted in cooperation with the Japanese Ministry of Foreign Affairs, Ministry of Finance, and Ministry of Agriculture, Forestry and Fisheries</w:t>
      </w:r>
    </w:p>
    <w:p w:rsidR="00DB3BBB" w:rsidRPr="000044C6" w:rsidRDefault="00DB3BBB" w:rsidP="001A6433">
      <w:pPr>
        <w:numPr>
          <w:ilvl w:val="0"/>
          <w:numId w:val="2"/>
        </w:numPr>
        <w:contextualSpacing/>
        <w:jc w:val="both"/>
      </w:pPr>
      <w:r w:rsidRPr="000044C6">
        <w:t>Revised governmental and ministerial ordinances regarding Japan-India EPA and Japan-Peru EPA</w:t>
      </w:r>
    </w:p>
    <w:p w:rsidR="00DB3BBB" w:rsidRPr="000044C6" w:rsidRDefault="00DB3BBB" w:rsidP="001A6433">
      <w:pPr>
        <w:numPr>
          <w:ilvl w:val="0"/>
          <w:numId w:val="2"/>
        </w:numPr>
        <w:contextualSpacing/>
        <w:jc w:val="both"/>
      </w:pPr>
      <w:r>
        <w:t xml:space="preserve">Presented </w:t>
      </w:r>
      <w:r w:rsidRPr="000044C6">
        <w:t>speeches about certification of origin and self-certification systems at seminars all over Japan</w:t>
      </w:r>
    </w:p>
    <w:p w:rsidR="00DB3BBB" w:rsidRDefault="00DB3BBB" w:rsidP="001A6433">
      <w:pPr>
        <w:contextualSpacing/>
        <w:jc w:val="both"/>
        <w:rPr>
          <w:b/>
        </w:rPr>
      </w:pPr>
      <w:r w:rsidRPr="000044C6">
        <w:rPr>
          <w:b/>
        </w:rPr>
        <w:lastRenderedPageBreak/>
        <w:t>EDUCATION</w:t>
      </w:r>
    </w:p>
    <w:p w:rsidR="00DB3BBB" w:rsidRPr="000044C6" w:rsidRDefault="00DB3BBB" w:rsidP="001A6433">
      <w:pPr>
        <w:contextualSpacing/>
        <w:jc w:val="both"/>
        <w:rPr>
          <w:b/>
        </w:rPr>
      </w:pPr>
    </w:p>
    <w:p w:rsidR="00DB3BBB" w:rsidRPr="000044C6" w:rsidRDefault="00DB3BBB" w:rsidP="001A6433">
      <w:pPr>
        <w:contextualSpacing/>
        <w:jc w:val="both"/>
        <w:rPr>
          <w:b/>
        </w:rPr>
      </w:pPr>
      <w:r w:rsidRPr="000044C6">
        <w:rPr>
          <w:b/>
        </w:rPr>
        <w:t xml:space="preserve">Waseda University, </w:t>
      </w:r>
      <w:r w:rsidRPr="000044C6">
        <w:t>Tokyo</w:t>
      </w:r>
      <w:r w:rsidRPr="000044C6">
        <w:tab/>
      </w:r>
      <w:r w:rsidRPr="000044C6">
        <w:tab/>
      </w:r>
      <w:r w:rsidRPr="000044C6">
        <w:tab/>
        <w:t xml:space="preserve">                                                    </w:t>
      </w:r>
      <w:r w:rsidRPr="000044C6">
        <w:tab/>
      </w:r>
      <w:r w:rsidRPr="000044C6">
        <w:tab/>
        <w:t xml:space="preserve">     </w:t>
      </w:r>
      <w:r>
        <w:tab/>
      </w:r>
      <w:r w:rsidRPr="000044C6">
        <w:t xml:space="preserve">  March 2010</w:t>
      </w:r>
    </w:p>
    <w:p w:rsidR="00DB3BBB" w:rsidRDefault="00DB3BBB" w:rsidP="001A6433">
      <w:pPr>
        <w:contextualSpacing/>
        <w:jc w:val="both"/>
      </w:pPr>
      <w:r w:rsidRPr="000044C6">
        <w:t>Bachelor of Arts, Litera</w:t>
      </w:r>
      <w:r>
        <w:t xml:space="preserve">ture </w:t>
      </w:r>
      <w:r>
        <w:tab/>
      </w:r>
    </w:p>
    <w:p w:rsidR="00DB3BBB" w:rsidRPr="00C9682C" w:rsidRDefault="00DB3BBB" w:rsidP="001A6433">
      <w:pPr>
        <w:contextualSpacing/>
        <w:jc w:val="both"/>
      </w:pPr>
      <w:r>
        <w:t xml:space="preserve">Languages: Japanese (fluent), English (advanced) </w:t>
      </w:r>
      <w:r w:rsidRPr="00C9682C">
        <w:t xml:space="preserve"> </w:t>
      </w:r>
    </w:p>
    <w:p w:rsidR="00377BD9" w:rsidRDefault="00377BD9" w:rsidP="001A6433">
      <w:pPr>
        <w:jc w:val="both"/>
      </w:pPr>
    </w:p>
    <w:sectPr w:rsidR="00377BD9" w:rsidSect="00BC03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B2" w:rsidRDefault="003667B2" w:rsidP="0042650D">
      <w:r>
        <w:separator/>
      </w:r>
    </w:p>
  </w:endnote>
  <w:endnote w:type="continuationSeparator" w:id="0">
    <w:p w:rsidR="003667B2" w:rsidRDefault="003667B2" w:rsidP="004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4B" w:rsidRDefault="00BC0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4B" w:rsidRDefault="00BC0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4B" w:rsidRDefault="00BC0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B2" w:rsidRDefault="003667B2" w:rsidP="0042650D">
      <w:r>
        <w:separator/>
      </w:r>
    </w:p>
  </w:footnote>
  <w:footnote w:type="continuationSeparator" w:id="0">
    <w:p w:rsidR="003667B2" w:rsidRDefault="003667B2" w:rsidP="0042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4B" w:rsidRDefault="00BC0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4B" w:rsidRDefault="00BC0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4B" w:rsidRDefault="00BC0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0017"/>
    <w:multiLevelType w:val="hybridMultilevel"/>
    <w:tmpl w:val="37BE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A5BD7"/>
    <w:multiLevelType w:val="hybridMultilevel"/>
    <w:tmpl w:val="102A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923EB"/>
    <w:multiLevelType w:val="hybridMultilevel"/>
    <w:tmpl w:val="D4BE0170"/>
    <w:lvl w:ilvl="0" w:tplc="0FE2D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2C7BF0"/>
    <w:multiLevelType w:val="hybridMultilevel"/>
    <w:tmpl w:val="CD46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70"/>
    <w:rsid w:val="001A6433"/>
    <w:rsid w:val="003667B2"/>
    <w:rsid w:val="00377BD9"/>
    <w:rsid w:val="0042650D"/>
    <w:rsid w:val="005B49B4"/>
    <w:rsid w:val="006B376E"/>
    <w:rsid w:val="007616DA"/>
    <w:rsid w:val="00785C48"/>
    <w:rsid w:val="0099691E"/>
    <w:rsid w:val="00A979B0"/>
    <w:rsid w:val="00BB69C1"/>
    <w:rsid w:val="00BC034B"/>
    <w:rsid w:val="00BF3091"/>
    <w:rsid w:val="00CD4F9B"/>
    <w:rsid w:val="00D317DF"/>
    <w:rsid w:val="00D32320"/>
    <w:rsid w:val="00DB3BBB"/>
    <w:rsid w:val="00F5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7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0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50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6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50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09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3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7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0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50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6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50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09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natsumi0723@gma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omezEM2@state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19DFAE74CB48BB8759360E526BFE" ma:contentTypeVersion="8" ma:contentTypeDescription="Create a new document." ma:contentTypeScope="" ma:versionID="bef260c981a39118428ad6ea98dbc570">
  <xsd:schema xmlns:xsd="http://www.w3.org/2001/XMLSchema" xmlns:xs="http://www.w3.org/2001/XMLSchema" xmlns:p="http://schemas.microsoft.com/office/2006/metadata/properties" xmlns:ns2="1408cdaf-a249-458b-a507-f63497db601c" xmlns:ns3="e95ca454-2751-435f-9d83-4aa5b64d5863" targetNamespace="http://schemas.microsoft.com/office/2006/metadata/properties" ma:root="true" ma:fieldsID="c87104e74d6d8a8d114695b6be733158" ns2:_="" ns3:_="">
    <xsd:import namespace="1408cdaf-a249-458b-a507-f63497db601c"/>
    <xsd:import namespace="e95ca454-2751-435f-9d83-4aa5b64d5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cdaf-a249-458b-a507-f63497db6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a454-2751-435f-9d83-4aa5b64d5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BCF14-61A2-46CF-BD61-5FFF582D1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8cdaf-a249-458b-a507-f63497db601c"/>
    <ds:schemaRef ds:uri="e95ca454-2751-435f-9d83-4aa5b64d5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9F4F5-3079-4237-A7B6-1812516BA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BFE1D-1542-4023-81E1-D9424D494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MH-919SSR1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Norrgard, Lee</dc:creator>
  <cp:lastModifiedBy>Guest</cp:lastModifiedBy>
  <cp:revision>2</cp:revision>
  <cp:lastPrinted>2018-06-01T17:19:00Z</cp:lastPrinted>
  <dcterms:created xsi:type="dcterms:W3CDTF">2018-07-19T19:43:00Z</dcterms:created>
  <dcterms:modified xsi:type="dcterms:W3CDTF">2018-07-19T19:43:00Z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0x010100C91919DFAE74CB48BB8759360E526BFE</vt:lpwstr>
  </property>
</Properties>
</file>